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81" w:beforeLines="250" w:after="0" w:afterLines="250" w:line="800" w:lineRule="exact"/>
        <w:ind w:firstLine="5760" w:firstLineChars="1800"/>
        <w:textAlignment w:val="auto"/>
        <w:rPr>
          <w:rFonts w:hint="eastAsia" w:ascii="仿宋" w:eastAsia="仿宋" w:cs="宋体"/>
          <w:bCs/>
          <w:kern w:val="0"/>
          <w:sz w:val="32"/>
          <w:szCs w:val="32"/>
        </w:rPr>
      </w:pPr>
      <w:r>
        <w:rPr>
          <w:rFonts w:hint="eastAsia" w:ascii="仿宋" w:eastAsia="仿宋" w:cs="宋体"/>
          <w:bCs/>
          <w:kern w:val="0"/>
          <w:sz w:val="32"/>
          <w:szCs w:val="32"/>
        </w:rPr>
        <w:t>长子教函〔202</w:t>
      </w:r>
      <w:r>
        <w:rPr>
          <w:rFonts w:hint="eastAsia" w:ascii="仿宋" w:eastAsia="仿宋" w:cs="宋体"/>
          <w:bCs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eastAsia="仿宋" w:cs="宋体"/>
          <w:bCs/>
          <w:kern w:val="0"/>
          <w:sz w:val="32"/>
          <w:szCs w:val="32"/>
        </w:rPr>
        <w:t>〕</w:t>
      </w:r>
      <w:r>
        <w:rPr>
          <w:rFonts w:hint="eastAsia" w:ascii="仿宋" w:eastAsia="仿宋" w:cs="宋体"/>
          <w:bCs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eastAsia="仿宋" w:cs="宋体"/>
          <w:bCs/>
          <w:kern w:val="0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position w:val="11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position w:val="11"/>
          <w:sz w:val="44"/>
          <w:szCs w:val="44"/>
          <w:lang w:val="en-US" w:eastAsia="zh-CN"/>
        </w:rPr>
        <w:t>长子县教育局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7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position w:val="11"/>
          <w:sz w:val="44"/>
          <w:szCs w:val="44"/>
        </w:rPr>
        <w:t>关于开展“为爱护航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position w:val="11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position w:val="11"/>
          <w:sz w:val="44"/>
          <w:szCs w:val="44"/>
        </w:rPr>
        <w:t>向阳而行—青春守护课”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sz w:val="44"/>
          <w:szCs w:val="44"/>
        </w:rPr>
        <w:t>线上学习的通知</w:t>
      </w:r>
    </w:p>
    <w:p>
      <w:pPr>
        <w:spacing w:line="272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line="600" w:lineRule="exact"/>
        <w:ind w:left="0" w:right="0"/>
        <w:textAlignment w:val="baseline"/>
        <w:outlineLvl w:val="1"/>
        <w:rPr>
          <w:rFonts w:hint="eastAsia" w:ascii="仿宋" w:hAnsi="仿宋" w:eastAsia="仿宋" w:cs="仿宋"/>
          <w:b w:val="0"/>
          <w:bCs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0"/>
          <w:sz w:val="32"/>
          <w:szCs w:val="32"/>
        </w:rPr>
        <w:t>各学校: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40" w:firstLineChars="200"/>
        <w:textAlignment w:val="baseline"/>
        <w:outlineLvl w:val="1"/>
        <w:rPr>
          <w:rFonts w:hint="eastAsia" w:ascii="仿宋" w:hAnsi="仿宋" w:eastAsia="仿宋" w:cs="仿宋"/>
          <w:b w:val="0"/>
          <w:bCs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0"/>
          <w:sz w:val="32"/>
          <w:szCs w:val="32"/>
        </w:rPr>
        <w:t>为推动习近平法治思想的学习宣传，提高法治教育的针对性和实效性，进一步提升未成年人安全防护意识，落实未成年人法治、安全教育工作，有效预防未成年人安全事件的发生，确保中小学生健康成长。长子县教育局根据</w:t>
      </w:r>
      <w:r>
        <w:rPr>
          <w:rFonts w:hint="eastAsia" w:ascii="仿宋" w:hAnsi="仿宋" w:eastAsia="仿宋" w:cs="仿宋"/>
          <w:b w:val="0"/>
          <w:bCs w:val="0"/>
          <w:spacing w:val="0"/>
          <w:sz w:val="32"/>
          <w:szCs w:val="32"/>
          <w:lang w:eastAsia="zh-CN"/>
        </w:rPr>
        <w:t>《</w:t>
      </w:r>
      <w:r>
        <w:rPr>
          <w:rFonts w:hint="eastAsia" w:ascii="仿宋" w:hAnsi="仿宋" w:eastAsia="仿宋" w:cs="仿宋"/>
          <w:b w:val="0"/>
          <w:bCs w:val="0"/>
          <w:spacing w:val="0"/>
          <w:sz w:val="32"/>
          <w:szCs w:val="32"/>
        </w:rPr>
        <w:t>山西省教育技术与评估监测中心</w:t>
      </w:r>
      <w:r>
        <w:rPr>
          <w:rFonts w:hint="eastAsia" w:ascii="仿宋" w:hAnsi="仿宋" w:eastAsia="仿宋" w:cs="仿宋"/>
          <w:b w:val="0"/>
          <w:bCs w:val="0"/>
          <w:spacing w:val="0"/>
          <w:sz w:val="32"/>
          <w:szCs w:val="32"/>
          <w:lang w:eastAsia="zh-CN"/>
        </w:rPr>
        <w:t>》（</w:t>
      </w:r>
      <w:r>
        <w:rPr>
          <w:rFonts w:hint="eastAsia" w:ascii="仿宋" w:hAnsi="仿宋" w:eastAsia="仿宋" w:cs="仿宋"/>
          <w:b w:val="0"/>
          <w:bCs w:val="0"/>
          <w:spacing w:val="0"/>
          <w:sz w:val="32"/>
          <w:szCs w:val="32"/>
        </w:rPr>
        <w:t>晋教技评函〔2024〕23号</w:t>
      </w:r>
      <w:r>
        <w:rPr>
          <w:rFonts w:hint="eastAsia" w:ascii="仿宋" w:hAnsi="仿宋" w:eastAsia="仿宋" w:cs="仿宋"/>
          <w:b w:val="0"/>
          <w:bCs w:val="0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pacing w:val="0"/>
          <w:sz w:val="32"/>
          <w:szCs w:val="32"/>
        </w:rPr>
        <w:t>文件精神决定在全县中小学校在线开展“为爱护航 向阳而行一青春守护课堂”学习活动。现将有关事项通知如下：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40" w:firstLineChars="200"/>
        <w:textAlignment w:val="baseline"/>
        <w:outlineLvl w:val="1"/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</w:rPr>
        <w:t>课程内容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rightChars="0" w:firstLine="640" w:firstLineChars="200"/>
        <w:textAlignment w:val="baseline"/>
        <w:outlineLvl w:val="1"/>
        <w:rPr>
          <w:rFonts w:hint="eastAsia" w:ascii="仿宋" w:hAnsi="仿宋" w:eastAsia="仿宋" w:cs="仿宋"/>
          <w:b w:val="0"/>
          <w:bCs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0"/>
          <w:sz w:val="32"/>
          <w:szCs w:val="32"/>
        </w:rPr>
        <w:t>“为爱护航向阳而行——青春守护课堂”线上课程内容主要包括普法宣传</w:t>
      </w:r>
      <w:r>
        <w:rPr>
          <w:rFonts w:hint="eastAsia" w:ascii="仿宋" w:hAnsi="仿宋" w:eastAsia="仿宋" w:cs="仿宋"/>
          <w:b w:val="0"/>
          <w:bCs w:val="0"/>
          <w:spacing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pacing w:val="0"/>
          <w:sz w:val="32"/>
          <w:szCs w:val="32"/>
        </w:rPr>
        <w:t>校园防欺凌安全教育、禁毒教育、网络信息安全、校园反诈安全教育、校园安全等方面视频课程。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rightChars="0" w:firstLine="640" w:firstLineChars="200"/>
        <w:textAlignment w:val="baseline"/>
        <w:outlineLvl w:val="1"/>
        <w:rPr>
          <w:rFonts w:hint="eastAsia" w:ascii="仿宋" w:hAnsi="仿宋" w:eastAsia="仿宋" w:cs="仿宋"/>
          <w:b w:val="0"/>
          <w:bCs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0"/>
          <w:sz w:val="32"/>
          <w:szCs w:val="32"/>
        </w:rPr>
        <w:t>视频课程将在山西基础教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pacing w:val="0"/>
          <w:sz w:val="32"/>
          <w:szCs w:val="32"/>
        </w:rPr>
        <w:t>育网和互联网视频分享平台</w:t>
      </w:r>
      <w:r>
        <w:rPr>
          <w:rFonts w:hint="eastAsia" w:ascii="宋体" w:hAnsi="宋体" w:eastAsia="宋体" w:cs="宋体"/>
          <w:b w:val="0"/>
          <w:bCs w:val="0"/>
          <w:spacing w:val="0"/>
          <w:sz w:val="32"/>
          <w:szCs w:val="32"/>
        </w:rPr>
        <w:t>－</w:t>
      </w:r>
      <w:r>
        <w:rPr>
          <w:rFonts w:hint="eastAsia" w:ascii="仿宋" w:hAnsi="仿宋" w:eastAsia="仿宋" w:cs="仿宋"/>
          <w:b w:val="0"/>
          <w:bCs w:val="0"/>
          <w:spacing w:val="0"/>
          <w:sz w:val="32"/>
          <w:szCs w:val="32"/>
        </w:rPr>
        <w:t>小</w:t>
      </w:r>
    </w:p>
    <w:tbl>
      <w:tblPr>
        <w:tblStyle w:val="13"/>
        <w:tblpPr w:leftFromText="180" w:rightFromText="180" w:vertAnchor="text" w:horzAnchor="page" w:tblpX="1607" w:tblpY="1496"/>
        <w:tblOverlap w:val="never"/>
        <w:tblW w:w="88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0"/>
        <w:gridCol w:w="1251"/>
        <w:gridCol w:w="66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880" w:type="dxa"/>
            <w:gridSpan w:val="3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85" w:line="220" w:lineRule="auto"/>
              <w:jc w:val="center"/>
              <w:rPr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>小学课程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930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91" w:line="221" w:lineRule="auto"/>
              <w:jc w:val="center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序号</w:t>
            </w:r>
          </w:p>
        </w:tc>
        <w:tc>
          <w:tcPr>
            <w:tcW w:w="1251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90" w:line="219" w:lineRule="auto"/>
              <w:ind w:left="160"/>
              <w:jc w:val="center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>主讲人</w:t>
            </w:r>
          </w:p>
        </w:tc>
        <w:tc>
          <w:tcPr>
            <w:tcW w:w="6699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91" w:line="220" w:lineRule="auto"/>
              <w:jc w:val="center"/>
              <w:rPr>
                <w:sz w:val="21"/>
                <w:szCs w:val="21"/>
              </w:rPr>
            </w:pPr>
            <w:r>
              <w:rPr>
                <w:b w:val="0"/>
                <w:bCs w:val="0"/>
                <w:spacing w:val="-2"/>
                <w:sz w:val="21"/>
                <w:szCs w:val="21"/>
              </w:rPr>
              <w:t>课程主题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930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150" w:line="184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251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93" w:line="221" w:lineRule="auto"/>
              <w:ind w:left="160"/>
              <w:jc w:val="center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>李智锐</w:t>
            </w:r>
          </w:p>
        </w:tc>
        <w:tc>
          <w:tcPr>
            <w:tcW w:w="6699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92" w:line="219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《民法典》——守护你的“武林秘笈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30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153" w:line="183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251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94" w:line="219" w:lineRule="auto"/>
              <w:ind w:left="160"/>
              <w:jc w:val="center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付</w:t>
            </w:r>
            <w:r>
              <w:rPr>
                <w:spacing w:val="28"/>
                <w:sz w:val="21"/>
                <w:szCs w:val="21"/>
              </w:rPr>
              <w:t xml:space="preserve">  </w:t>
            </w:r>
            <w:r>
              <w:rPr>
                <w:spacing w:val="-5"/>
                <w:sz w:val="21"/>
                <w:szCs w:val="21"/>
              </w:rPr>
              <w:t>晶</w:t>
            </w:r>
          </w:p>
        </w:tc>
        <w:tc>
          <w:tcPr>
            <w:tcW w:w="6699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93" w:line="219" w:lineRule="auto"/>
              <w:jc w:val="center"/>
              <w:rPr>
                <w:sz w:val="21"/>
                <w:szCs w:val="21"/>
              </w:rPr>
            </w:pPr>
            <w:r>
              <w:rPr>
                <w:spacing w:val="18"/>
                <w:sz w:val="21"/>
                <w:szCs w:val="21"/>
              </w:rPr>
              <w:t>有一种伤害叫“网络暴力”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930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144" w:line="183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251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86" w:line="220" w:lineRule="auto"/>
              <w:ind w:left="160"/>
              <w:jc w:val="center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>苏俊红</w:t>
            </w:r>
          </w:p>
        </w:tc>
        <w:tc>
          <w:tcPr>
            <w:tcW w:w="6699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83" w:line="219" w:lineRule="auto"/>
              <w:jc w:val="center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捍卫英烈权益弘扬英烈精神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930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146" w:line="183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251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88" w:line="220" w:lineRule="auto"/>
              <w:ind w:left="160"/>
              <w:jc w:val="center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柴</w:t>
            </w:r>
            <w:r>
              <w:rPr>
                <w:spacing w:val="18"/>
                <w:sz w:val="21"/>
                <w:szCs w:val="21"/>
              </w:rPr>
              <w:t xml:space="preserve">  </w:t>
            </w:r>
            <w:r>
              <w:rPr>
                <w:spacing w:val="-5"/>
                <w:sz w:val="21"/>
                <w:szCs w:val="21"/>
              </w:rPr>
              <w:t>云</w:t>
            </w:r>
          </w:p>
        </w:tc>
        <w:tc>
          <w:tcPr>
            <w:tcW w:w="6699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87" w:line="219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保护野生动植物守护生态多样美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930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146" w:line="183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51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88" w:line="220" w:lineRule="auto"/>
              <w:ind w:left="160"/>
              <w:jc w:val="center"/>
              <w:rPr>
                <w:rFonts w:hint="default" w:eastAsia="宋体"/>
                <w:spacing w:val="-5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5"/>
                <w:sz w:val="21"/>
                <w:szCs w:val="21"/>
                <w:lang w:val="en-US" w:eastAsia="zh-CN"/>
              </w:rPr>
              <w:t>王佳圆</w:t>
            </w:r>
          </w:p>
        </w:tc>
        <w:tc>
          <w:tcPr>
            <w:tcW w:w="6699" w:type="dxa"/>
            <w:tcBorders>
              <w:bottom w:val="single" w:color="000000" w:sz="4" w:space="0"/>
            </w:tcBorders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87" w:line="219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安全出行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930" w:type="dxa"/>
            <w:tcBorders>
              <w:right w:val="single" w:color="000000" w:sz="4" w:space="0"/>
            </w:tcBorders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149" w:line="183" w:lineRule="auto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251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90" w:line="219" w:lineRule="auto"/>
              <w:ind w:left="171" w:leftChars="0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spacing w:val="3"/>
                <w:sz w:val="21"/>
                <w:szCs w:val="21"/>
              </w:rPr>
              <w:t>郭超华</w:t>
            </w:r>
          </w:p>
        </w:tc>
        <w:tc>
          <w:tcPr>
            <w:tcW w:w="6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90" w:line="219" w:lineRule="auto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spacing w:val="1"/>
                <w:sz w:val="21"/>
                <w:szCs w:val="21"/>
              </w:rPr>
              <w:t>大声向校园欺凌说不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30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151" w:line="182" w:lineRule="auto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1251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89" w:line="219" w:lineRule="auto"/>
              <w:ind w:left="171" w:leftChars="0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spacing w:val="3"/>
                <w:sz w:val="21"/>
                <w:szCs w:val="21"/>
              </w:rPr>
              <w:t>王宇青</w:t>
            </w:r>
          </w:p>
        </w:tc>
        <w:tc>
          <w:tcPr>
            <w:tcW w:w="6699" w:type="dxa"/>
            <w:tcBorders>
              <w:top w:val="single" w:color="000000" w:sz="4" w:space="0"/>
            </w:tcBorders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91" w:line="219" w:lineRule="auto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sz w:val="21"/>
                <w:szCs w:val="21"/>
              </w:rPr>
              <w:t>防范性侵害做自己的守护天使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930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151" w:line="183" w:lineRule="auto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1251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93" w:line="221" w:lineRule="auto"/>
              <w:ind w:left="171" w:leftChars="0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spacing w:val="4"/>
                <w:sz w:val="21"/>
                <w:szCs w:val="21"/>
              </w:rPr>
              <w:t>李百慧</w:t>
            </w:r>
          </w:p>
        </w:tc>
        <w:tc>
          <w:tcPr>
            <w:tcW w:w="6699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92" w:line="219" w:lineRule="auto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spacing w:val="1"/>
                <w:sz w:val="21"/>
                <w:szCs w:val="21"/>
              </w:rPr>
              <w:t>莫让网事不堪回首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930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152" w:line="183" w:lineRule="auto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1251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94" w:line="221" w:lineRule="auto"/>
              <w:ind w:left="171" w:leftChars="0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spacing w:val="-6"/>
                <w:sz w:val="21"/>
                <w:szCs w:val="21"/>
              </w:rPr>
              <w:t>王</w:t>
            </w:r>
            <w:r>
              <w:rPr>
                <w:spacing w:val="4"/>
                <w:sz w:val="21"/>
                <w:szCs w:val="21"/>
              </w:rPr>
              <w:t xml:space="preserve">  </w:t>
            </w:r>
            <w:r>
              <w:rPr>
                <w:spacing w:val="-6"/>
                <w:sz w:val="21"/>
                <w:szCs w:val="21"/>
              </w:rPr>
              <w:t>娜</w:t>
            </w:r>
          </w:p>
        </w:tc>
        <w:tc>
          <w:tcPr>
            <w:tcW w:w="6699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91" w:line="219" w:lineRule="auto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spacing w:val="17"/>
                <w:sz w:val="21"/>
                <w:szCs w:val="21"/>
              </w:rPr>
              <w:t>拒绝文身青春不该被“刺痛”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930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152" w:line="184" w:lineRule="auto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spacing w:val="-7"/>
                <w:sz w:val="21"/>
                <w:szCs w:val="21"/>
              </w:rPr>
              <w:t>10</w:t>
            </w:r>
          </w:p>
        </w:tc>
        <w:tc>
          <w:tcPr>
            <w:tcW w:w="1251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95" w:line="221" w:lineRule="auto"/>
              <w:ind w:left="171" w:leftChars="0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spacing w:val="4"/>
                <w:sz w:val="21"/>
                <w:szCs w:val="21"/>
              </w:rPr>
              <w:t>李百慧</w:t>
            </w:r>
          </w:p>
        </w:tc>
        <w:tc>
          <w:tcPr>
            <w:tcW w:w="6699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94" w:line="219" w:lineRule="auto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spacing w:val="1"/>
                <w:sz w:val="21"/>
                <w:szCs w:val="21"/>
              </w:rPr>
              <w:t>健康人生绿色无毒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930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153" w:line="184" w:lineRule="auto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spacing w:val="-7"/>
                <w:sz w:val="21"/>
                <w:szCs w:val="21"/>
              </w:rPr>
              <w:t>11</w:t>
            </w:r>
          </w:p>
        </w:tc>
        <w:tc>
          <w:tcPr>
            <w:tcW w:w="1251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93" w:line="219" w:lineRule="auto"/>
              <w:ind w:left="171" w:leftChars="0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spacing w:val="5"/>
                <w:sz w:val="21"/>
                <w:szCs w:val="21"/>
              </w:rPr>
              <w:t>宋静芳</w:t>
            </w:r>
          </w:p>
        </w:tc>
        <w:tc>
          <w:tcPr>
            <w:tcW w:w="6699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95" w:line="219" w:lineRule="auto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sz w:val="21"/>
                <w:szCs w:val="21"/>
              </w:rPr>
              <w:t>网络交友需谨慎隐私照片切莫发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930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155" w:line="184" w:lineRule="auto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spacing w:val="-7"/>
                <w:sz w:val="21"/>
                <w:szCs w:val="21"/>
              </w:rPr>
              <w:t>12</w:t>
            </w:r>
          </w:p>
        </w:tc>
        <w:tc>
          <w:tcPr>
            <w:tcW w:w="1251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97" w:line="219" w:lineRule="auto"/>
              <w:ind w:left="171" w:leftChars="0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spacing w:val="3"/>
                <w:sz w:val="21"/>
                <w:szCs w:val="21"/>
              </w:rPr>
              <w:t>杨露露</w:t>
            </w:r>
          </w:p>
        </w:tc>
        <w:tc>
          <w:tcPr>
            <w:tcW w:w="6699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97" w:line="219" w:lineRule="auto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spacing w:val="1"/>
                <w:sz w:val="21"/>
                <w:szCs w:val="21"/>
              </w:rPr>
              <w:t>未成年人常见犯罪之盗窃、抢劫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930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92" w:line="219" w:lineRule="auto"/>
              <w:jc w:val="center"/>
              <w:rPr>
                <w:spacing w:val="1"/>
                <w:sz w:val="21"/>
                <w:szCs w:val="21"/>
                <w:lang w:val="en-US" w:eastAsia="en-US"/>
              </w:rPr>
            </w:pPr>
            <w:r>
              <w:rPr>
                <w:spacing w:val="1"/>
                <w:sz w:val="21"/>
                <w:szCs w:val="21"/>
              </w:rPr>
              <w:t>13</w:t>
            </w:r>
          </w:p>
        </w:tc>
        <w:tc>
          <w:tcPr>
            <w:tcW w:w="1251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92" w:line="219" w:lineRule="auto"/>
              <w:jc w:val="center"/>
              <w:rPr>
                <w:spacing w:val="1"/>
                <w:sz w:val="21"/>
                <w:szCs w:val="21"/>
                <w:lang w:val="en-US" w:eastAsia="en-US"/>
              </w:rPr>
            </w:pPr>
            <w:r>
              <w:rPr>
                <w:rFonts w:hint="eastAsia"/>
                <w:spacing w:val="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spacing w:val="1"/>
                <w:sz w:val="21"/>
                <w:szCs w:val="21"/>
              </w:rPr>
              <w:t>冯文婧</w:t>
            </w:r>
          </w:p>
        </w:tc>
        <w:tc>
          <w:tcPr>
            <w:tcW w:w="6699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92" w:line="219" w:lineRule="auto"/>
              <w:jc w:val="center"/>
              <w:rPr>
                <w:spacing w:val="1"/>
                <w:sz w:val="21"/>
                <w:szCs w:val="21"/>
                <w:lang w:val="en-US" w:eastAsia="en-US"/>
              </w:rPr>
            </w:pPr>
            <w:r>
              <w:rPr>
                <w:spacing w:val="1"/>
                <w:sz w:val="21"/>
                <w:szCs w:val="21"/>
              </w:rPr>
              <w:t>哪吒与法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930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92" w:line="219" w:lineRule="auto"/>
              <w:jc w:val="center"/>
              <w:rPr>
                <w:spacing w:val="1"/>
                <w:sz w:val="21"/>
                <w:szCs w:val="21"/>
                <w:lang w:val="en-US" w:eastAsia="en-US"/>
              </w:rPr>
            </w:pPr>
            <w:r>
              <w:rPr>
                <w:spacing w:val="1"/>
                <w:sz w:val="21"/>
                <w:szCs w:val="21"/>
              </w:rPr>
              <w:t>14</w:t>
            </w:r>
          </w:p>
        </w:tc>
        <w:tc>
          <w:tcPr>
            <w:tcW w:w="1251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92" w:line="219" w:lineRule="auto"/>
              <w:jc w:val="center"/>
              <w:rPr>
                <w:spacing w:val="1"/>
                <w:sz w:val="21"/>
                <w:szCs w:val="21"/>
                <w:lang w:val="en-US" w:eastAsia="en-US"/>
              </w:rPr>
            </w:pPr>
            <w:r>
              <w:rPr>
                <w:rFonts w:hint="eastAsia"/>
                <w:spacing w:val="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spacing w:val="1"/>
                <w:sz w:val="21"/>
                <w:szCs w:val="21"/>
              </w:rPr>
              <w:t>高  卓</w:t>
            </w:r>
          </w:p>
        </w:tc>
        <w:tc>
          <w:tcPr>
            <w:tcW w:w="6699" w:type="dxa"/>
            <w:vAlign w:val="center"/>
          </w:tcPr>
          <w:p>
            <w:pPr>
              <w:pStyle w:val="12"/>
              <w:keepNext/>
              <w:keepLines w:val="0"/>
              <w:pageBreakBefore w:val="0"/>
              <w:wordWrap/>
              <w:overflowPunct/>
              <w:topLinePunct w:val="0"/>
              <w:bidi w:val="0"/>
              <w:spacing w:before="92" w:line="219" w:lineRule="auto"/>
              <w:jc w:val="center"/>
              <w:rPr>
                <w:spacing w:val="1"/>
                <w:sz w:val="21"/>
                <w:szCs w:val="21"/>
                <w:lang w:val="en-US" w:eastAsia="en-US"/>
              </w:rPr>
            </w:pPr>
            <w:r>
              <w:rPr>
                <w:spacing w:val="1"/>
                <w:sz w:val="21"/>
                <w:szCs w:val="21"/>
              </w:rPr>
              <w:t>让家成为孩子永远的港湾</w:t>
            </w:r>
          </w:p>
        </w:tc>
      </w:tr>
    </w:tbl>
    <w:p>
      <w:pPr>
        <w:keepNext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/>
        <w:textAlignment w:val="baseline"/>
        <w:outlineLvl w:val="1"/>
        <w:rPr>
          <w:rFonts w:hint="eastAsia" w:ascii="仿宋" w:hAnsi="仿宋" w:eastAsia="仿宋" w:cs="仿宋"/>
          <w:b w:val="0"/>
          <w:bCs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0"/>
          <w:sz w:val="32"/>
          <w:szCs w:val="32"/>
        </w:rPr>
        <w:t>红书的专项学习活动页面集中呈现，小学、中学各14节微视频课程。</w:t>
      </w:r>
    </w:p>
    <w:tbl>
      <w:tblPr>
        <w:tblStyle w:val="13"/>
        <w:tblpPr w:leftFromText="180" w:rightFromText="180" w:vertAnchor="text" w:horzAnchor="page" w:tblpX="1607" w:tblpY="8532"/>
        <w:tblOverlap w:val="never"/>
        <w:tblW w:w="88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9"/>
        <w:gridCol w:w="1029"/>
        <w:gridCol w:w="70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8885" w:type="dxa"/>
            <w:gridSpan w:val="3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中学课程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839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序号</w:t>
            </w:r>
          </w:p>
        </w:tc>
        <w:tc>
          <w:tcPr>
            <w:tcW w:w="1029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主讲人</w:t>
            </w:r>
          </w:p>
        </w:tc>
        <w:tc>
          <w:tcPr>
            <w:tcW w:w="7017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课程主题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839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1</w:t>
            </w:r>
          </w:p>
        </w:tc>
        <w:tc>
          <w:tcPr>
            <w:tcW w:w="1029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付  晶</w:t>
            </w:r>
          </w:p>
        </w:tc>
        <w:tc>
          <w:tcPr>
            <w:tcW w:w="7017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有一种伤害叫“网络暴力”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839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2</w:t>
            </w:r>
          </w:p>
        </w:tc>
        <w:tc>
          <w:tcPr>
            <w:tcW w:w="1029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柴  云</w:t>
            </w:r>
          </w:p>
        </w:tc>
        <w:tc>
          <w:tcPr>
            <w:tcW w:w="7017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保护野生动植物守护生态多样美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39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3</w:t>
            </w:r>
          </w:p>
        </w:tc>
        <w:tc>
          <w:tcPr>
            <w:tcW w:w="1029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陆瑞芳</w:t>
            </w:r>
          </w:p>
        </w:tc>
        <w:tc>
          <w:tcPr>
            <w:tcW w:w="7017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民法典守护少年的你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39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4</w:t>
            </w:r>
          </w:p>
        </w:tc>
        <w:tc>
          <w:tcPr>
            <w:tcW w:w="1029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冯雪莉</w:t>
            </w:r>
          </w:p>
        </w:tc>
        <w:tc>
          <w:tcPr>
            <w:tcW w:w="7017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技术本无错使用需规制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839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5</w:t>
            </w:r>
          </w:p>
        </w:tc>
        <w:tc>
          <w:tcPr>
            <w:tcW w:w="1029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苏俊红</w:t>
            </w:r>
          </w:p>
        </w:tc>
        <w:tc>
          <w:tcPr>
            <w:tcW w:w="7017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捍卫英烈权益弘扬英烈精神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839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6</w:t>
            </w:r>
          </w:p>
        </w:tc>
        <w:tc>
          <w:tcPr>
            <w:tcW w:w="1029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闫志强</w:t>
            </w:r>
          </w:p>
        </w:tc>
        <w:tc>
          <w:tcPr>
            <w:tcW w:w="7017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尊重创新成果保护知识产权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839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7</w:t>
            </w:r>
          </w:p>
        </w:tc>
        <w:tc>
          <w:tcPr>
            <w:tcW w:w="1029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崔俊杰</w:t>
            </w:r>
          </w:p>
        </w:tc>
        <w:tc>
          <w:tcPr>
            <w:tcW w:w="7017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保护个人信息谨防变成透明人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839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8</w:t>
            </w:r>
          </w:p>
        </w:tc>
        <w:tc>
          <w:tcPr>
            <w:tcW w:w="1029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王  娜</w:t>
            </w:r>
          </w:p>
        </w:tc>
        <w:tc>
          <w:tcPr>
            <w:tcW w:w="7017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谨防沦为犯罪“工具人”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39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9</w:t>
            </w:r>
          </w:p>
        </w:tc>
        <w:tc>
          <w:tcPr>
            <w:tcW w:w="1029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王宇青</w:t>
            </w:r>
          </w:p>
        </w:tc>
        <w:tc>
          <w:tcPr>
            <w:tcW w:w="7017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“帮信”即帮凶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839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10</w:t>
            </w:r>
          </w:p>
        </w:tc>
        <w:tc>
          <w:tcPr>
            <w:tcW w:w="1029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朱  渊</w:t>
            </w:r>
          </w:p>
        </w:tc>
        <w:tc>
          <w:tcPr>
            <w:tcW w:w="7017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珍爱生命远离毒品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39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11</w:t>
            </w:r>
          </w:p>
        </w:tc>
        <w:tc>
          <w:tcPr>
            <w:tcW w:w="1029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胡  冬</w:t>
            </w:r>
          </w:p>
        </w:tc>
        <w:tc>
          <w:tcPr>
            <w:tcW w:w="7017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防范“麻精药品”滥用安全用药护健康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839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12</w:t>
            </w:r>
          </w:p>
        </w:tc>
        <w:tc>
          <w:tcPr>
            <w:tcW w:w="1029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王  娜</w:t>
            </w:r>
          </w:p>
        </w:tc>
        <w:tc>
          <w:tcPr>
            <w:tcW w:w="7017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热血青春不该为鲁莽和冲动买单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839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13</w:t>
            </w:r>
          </w:p>
        </w:tc>
        <w:tc>
          <w:tcPr>
            <w:tcW w:w="1029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王志宏</w:t>
            </w:r>
          </w:p>
        </w:tc>
        <w:tc>
          <w:tcPr>
            <w:tcW w:w="7017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远离非法“校园贷”  美好青春不负债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839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14</w:t>
            </w:r>
          </w:p>
        </w:tc>
        <w:tc>
          <w:tcPr>
            <w:tcW w:w="1029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高  卓</w:t>
            </w:r>
          </w:p>
        </w:tc>
        <w:tc>
          <w:tcPr>
            <w:tcW w:w="7017" w:type="dxa"/>
            <w:vAlign w:val="center"/>
          </w:tcPr>
          <w:p>
            <w:pPr>
              <w:pStyle w:val="12"/>
              <w:spacing w:before="92" w:line="219" w:lineRule="auto"/>
              <w:jc w:val="center"/>
              <w:rPr>
                <w:spacing w:val="1"/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让家成为孩子永远的港湾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40" w:firstLineChars="200"/>
        <w:textAlignment w:val="baseline"/>
        <w:outlineLvl w:val="1"/>
        <w:rPr>
          <w:rFonts w:ascii="黑体" w:hAnsi="黑体" w:eastAsia="黑体" w:cs="黑体"/>
          <w:b w:val="0"/>
          <w:bCs w:val="0"/>
          <w:spacing w:val="0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spacing w:val="0"/>
          <w:sz w:val="32"/>
          <w:szCs w:val="32"/>
        </w:rPr>
        <w:t>二 、活动对象</w:t>
      </w:r>
    </w:p>
    <w:p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20" w:firstLineChars="200"/>
        <w:textAlignment w:val="baseline"/>
        <w:rPr>
          <w:spacing w:val="0"/>
          <w:sz w:val="31"/>
          <w:szCs w:val="31"/>
        </w:rPr>
      </w:pPr>
      <w:r>
        <w:rPr>
          <w:spacing w:val="0"/>
          <w:sz w:val="31"/>
          <w:szCs w:val="31"/>
        </w:rPr>
        <w:t>全</w:t>
      </w:r>
      <w:r>
        <w:rPr>
          <w:rFonts w:hint="eastAsia"/>
          <w:spacing w:val="0"/>
          <w:sz w:val="31"/>
          <w:szCs w:val="31"/>
          <w:lang w:val="en-US" w:eastAsia="zh-CN"/>
        </w:rPr>
        <w:t>县</w:t>
      </w:r>
      <w:r>
        <w:rPr>
          <w:spacing w:val="0"/>
          <w:sz w:val="31"/>
          <w:szCs w:val="31"/>
        </w:rPr>
        <w:t>中小学师生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40" w:firstLineChars="200"/>
        <w:textAlignment w:val="baseline"/>
        <w:outlineLvl w:val="1"/>
        <w:rPr>
          <w:rFonts w:ascii="黑体" w:hAnsi="黑体" w:eastAsia="黑体" w:cs="黑体"/>
          <w:b w:val="0"/>
          <w:bCs w:val="0"/>
          <w:spacing w:val="0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spacing w:val="0"/>
          <w:sz w:val="32"/>
          <w:szCs w:val="32"/>
        </w:rPr>
        <w:t>三、 活动时间</w:t>
      </w:r>
    </w:p>
    <w:p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40" w:firstLineChars="200"/>
        <w:textAlignment w:val="baseline"/>
        <w:rPr>
          <w:spacing w:val="0"/>
          <w:sz w:val="32"/>
          <w:szCs w:val="32"/>
        </w:rPr>
      </w:pPr>
      <w:r>
        <w:rPr>
          <w:spacing w:val="0"/>
          <w:sz w:val="32"/>
          <w:szCs w:val="32"/>
        </w:rPr>
        <w:t>2 0 2 4 年 5 月 3 0 日 - 6 月 3 0 日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600" w:lineRule="exact"/>
        <w:ind w:left="0" w:right="0" w:firstLine="640" w:firstLineChars="200"/>
        <w:outlineLvl w:val="1"/>
        <w:rPr>
          <w:rFonts w:ascii="黑体" w:hAnsi="黑体" w:eastAsia="黑体" w:cs="黑体"/>
          <w:b w:val="0"/>
          <w:bCs w:val="0"/>
          <w:spacing w:val="0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spacing w:val="0"/>
          <w:sz w:val="32"/>
          <w:szCs w:val="32"/>
        </w:rPr>
        <w:t>四、 学习方式</w:t>
      </w:r>
    </w:p>
    <w:p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20" w:firstLineChars="200"/>
        <w:textAlignment w:val="baseline"/>
        <w:rPr>
          <w:spacing w:val="0"/>
          <w:sz w:val="31"/>
          <w:szCs w:val="31"/>
        </w:rPr>
      </w:pPr>
      <w:r>
        <w:rPr>
          <w:spacing w:val="0"/>
          <w:sz w:val="31"/>
          <w:szCs w:val="31"/>
        </w:rPr>
        <w:t xml:space="preserve">方式一：登录山西基础教育网 </w:t>
      </w:r>
      <w:r>
        <w:rPr>
          <w:rFonts w:ascii="Times New Roman" w:hAnsi="Times New Roman" w:eastAsia="Times New Roman" w:cs="Times New Roman"/>
          <w:spacing w:val="0"/>
          <w:sz w:val="31"/>
          <w:szCs w:val="31"/>
        </w:rPr>
        <w:t>(</w:t>
      </w:r>
      <w:r>
        <w:rPr>
          <w:spacing w:val="0"/>
        </w:rPr>
        <w:fldChar w:fldCharType="begin"/>
      </w:r>
      <w:r>
        <w:rPr>
          <w:spacing w:val="0"/>
        </w:rPr>
        <w:instrText xml:space="preserve"> HYPERLINK "http://www.shxbe.com" </w:instrText>
      </w:r>
      <w:r>
        <w:rPr>
          <w:spacing w:val="0"/>
        </w:rPr>
        <w:fldChar w:fldCharType="separate"/>
      </w:r>
      <w:r>
        <w:rPr>
          <w:rFonts w:ascii="Times New Roman" w:hAnsi="Times New Roman" w:eastAsia="Times New Roman" w:cs="Times New Roman"/>
          <w:spacing w:val="0"/>
          <w:sz w:val="31"/>
          <w:szCs w:val="31"/>
        </w:rPr>
        <w:t>http://www.shxbe.com</w:t>
      </w:r>
      <w:r>
        <w:rPr>
          <w:rFonts w:ascii="Times New Roman" w:hAnsi="Times New Roman" w:eastAsia="Times New Roman" w:cs="Times New Roman"/>
          <w:spacing w:val="0"/>
          <w:sz w:val="31"/>
          <w:szCs w:val="31"/>
        </w:rPr>
        <w:fldChar w:fldCharType="end"/>
      </w:r>
      <w:r>
        <w:rPr>
          <w:rFonts w:ascii="Times New Roman" w:hAnsi="Times New Roman" w:eastAsia="Times New Roman" w:cs="Times New Roman"/>
          <w:spacing w:val="0"/>
          <w:sz w:val="31"/>
          <w:szCs w:val="31"/>
        </w:rPr>
        <w:t xml:space="preserve">),  </w:t>
      </w:r>
      <w:r>
        <w:rPr>
          <w:spacing w:val="0"/>
          <w:sz w:val="31"/>
          <w:szCs w:val="31"/>
        </w:rPr>
        <w:t>点击导航栏中“专题”选项，进入栏目即可观看学习。</w:t>
      </w:r>
    </w:p>
    <w:p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60" w:firstLineChars="200"/>
        <w:textAlignment w:val="baseline"/>
        <w:rPr>
          <w:spacing w:val="0"/>
          <w:sz w:val="31"/>
          <w:szCs w:val="31"/>
        </w:rPr>
      </w:pPr>
      <w:r>
        <w:rPr>
          <w:position w:val="-43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12065</wp:posOffset>
            </wp:positionV>
            <wp:extent cx="5631180" cy="927735"/>
            <wp:effectExtent l="0" t="0" r="7620" b="5715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31180" cy="927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6"/>
        <w:keepNext w:val="0"/>
        <w:keepLines w:val="0"/>
        <w:pageBreakBefore w:val="0"/>
        <w:wordWrap/>
        <w:overflowPunct/>
        <w:topLinePunct w:val="0"/>
        <w:bidi w:val="0"/>
        <w:spacing w:line="600" w:lineRule="exact"/>
        <w:ind w:left="0" w:right="0" w:firstLine="590"/>
        <w:jc w:val="both"/>
        <w:rPr>
          <w:spacing w:val="0"/>
          <w:sz w:val="31"/>
          <w:szCs w:val="31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600" w:lineRule="exact"/>
        <w:ind w:left="0" w:right="0" w:firstLine="590"/>
        <w:jc w:val="both"/>
        <w:textAlignment w:val="auto"/>
        <w:rPr>
          <w:spacing w:val="0"/>
          <w:sz w:val="31"/>
          <w:szCs w:val="31"/>
        </w:rPr>
      </w:pPr>
      <w:r>
        <w:rPr>
          <w:spacing w:val="0"/>
          <w:sz w:val="31"/>
          <w:szCs w:val="31"/>
        </w:rPr>
        <w:t xml:space="preserve">方式二：通过微信扫描以下活动二维码，下载安装并打开“小 </w:t>
      </w:r>
    </w:p>
    <w:p>
      <w:pPr>
        <w:pStyle w:val="6"/>
        <w:keepNext w:val="0"/>
        <w:keepLines w:val="0"/>
        <w:pageBreakBefore w:val="0"/>
        <w:wordWrap/>
        <w:overflowPunct/>
        <w:topLinePunct w:val="0"/>
        <w:bidi w:val="0"/>
        <w:spacing w:line="600" w:lineRule="exact"/>
        <w:ind w:right="0"/>
        <w:jc w:val="both"/>
        <w:rPr>
          <w:spacing w:val="0"/>
          <w:sz w:val="31"/>
          <w:szCs w:val="31"/>
        </w:rPr>
      </w:pPr>
      <w:r>
        <w:rPr>
          <w:spacing w:val="0"/>
          <w:sz w:val="31"/>
          <w:szCs w:val="31"/>
        </w:rPr>
        <w:t>红书”</w:t>
      </w:r>
      <w:r>
        <w:rPr>
          <w:rFonts w:ascii="Times New Roman" w:hAnsi="Times New Roman" w:eastAsia="Times New Roman" w:cs="Times New Roman"/>
          <w:spacing w:val="0"/>
          <w:sz w:val="31"/>
          <w:szCs w:val="31"/>
        </w:rPr>
        <w:t xml:space="preserve">APP,  </w:t>
      </w:r>
      <w:r>
        <w:rPr>
          <w:spacing w:val="0"/>
          <w:sz w:val="31"/>
          <w:szCs w:val="31"/>
        </w:rPr>
        <w:t>进入课程专题页面，选择区域，每日通过扫描二维码 在页面观看更新视频、回顾学习和浏览笔记。完成所有系列课程学习，线上获得“安全防护卫士”学习证书。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600" w:lineRule="exact"/>
        <w:ind w:left="0" w:right="0" w:firstLine="3439"/>
        <w:rPr>
          <w:spacing w:val="0"/>
        </w:rPr>
      </w:pPr>
      <w:r>
        <w:rPr>
          <w:spacing w:val="0"/>
          <w:position w:val="-29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2202815</wp:posOffset>
            </wp:positionH>
            <wp:positionV relativeFrom="paragraph">
              <wp:posOffset>60325</wp:posOffset>
            </wp:positionV>
            <wp:extent cx="952500" cy="920750"/>
            <wp:effectExtent l="0" t="0" r="0" b="1270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508" cy="9208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600" w:lineRule="exact"/>
        <w:ind w:left="0" w:right="0"/>
        <w:outlineLvl w:val="1"/>
        <w:rPr>
          <w:rFonts w:ascii="黑体" w:hAnsi="黑体" w:eastAsia="黑体" w:cs="黑体"/>
          <w:b/>
          <w:bCs/>
          <w:spacing w:val="0"/>
          <w:sz w:val="31"/>
          <w:szCs w:val="3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 w:line="600" w:lineRule="exact"/>
        <w:ind w:left="0" w:right="0" w:firstLine="622" w:firstLineChars="200"/>
        <w:textAlignment w:val="auto"/>
        <w:outlineLvl w:val="1"/>
        <w:rPr>
          <w:rFonts w:ascii="黑体" w:hAnsi="黑体" w:eastAsia="黑体" w:cs="黑体"/>
          <w:spacing w:val="0"/>
          <w:sz w:val="31"/>
          <w:szCs w:val="31"/>
        </w:rPr>
      </w:pPr>
      <w:r>
        <w:rPr>
          <w:rFonts w:ascii="黑体" w:hAnsi="黑体" w:eastAsia="黑体" w:cs="黑体"/>
          <w:b/>
          <w:bCs/>
          <w:spacing w:val="0"/>
          <w:sz w:val="31"/>
          <w:szCs w:val="31"/>
        </w:rPr>
        <w:t>五、</w:t>
      </w:r>
      <w:r>
        <w:rPr>
          <w:rFonts w:ascii="黑体" w:hAnsi="黑体" w:eastAsia="黑体" w:cs="黑体"/>
          <w:spacing w:val="0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0"/>
          <w:sz w:val="31"/>
          <w:szCs w:val="31"/>
        </w:rPr>
        <w:t>活动要求</w:t>
      </w:r>
    </w:p>
    <w:p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20" w:firstLineChars="200"/>
        <w:textAlignment w:val="baseline"/>
        <w:rPr>
          <w:spacing w:val="0"/>
          <w:sz w:val="31"/>
          <w:szCs w:val="31"/>
        </w:rPr>
      </w:pPr>
      <w:r>
        <w:rPr>
          <w:spacing w:val="0"/>
          <w:sz w:val="31"/>
          <w:szCs w:val="31"/>
        </w:rPr>
        <w:t>请各</w:t>
      </w:r>
      <w:r>
        <w:rPr>
          <w:rFonts w:hint="eastAsia"/>
          <w:spacing w:val="0"/>
          <w:sz w:val="31"/>
          <w:szCs w:val="31"/>
          <w:lang w:val="en-US" w:eastAsia="zh-CN"/>
        </w:rPr>
        <w:t>学校</w:t>
      </w:r>
      <w:r>
        <w:rPr>
          <w:spacing w:val="0"/>
          <w:sz w:val="31"/>
          <w:szCs w:val="31"/>
        </w:rPr>
        <w:t>高度重视此次活动，加强组织领导，认真部署安排， 确保活动在</w:t>
      </w:r>
      <w:r>
        <w:rPr>
          <w:rFonts w:hint="eastAsia"/>
          <w:spacing w:val="0"/>
          <w:sz w:val="31"/>
          <w:szCs w:val="31"/>
          <w:lang w:val="en-US" w:eastAsia="zh-CN"/>
        </w:rPr>
        <w:t>全县</w:t>
      </w:r>
      <w:r>
        <w:rPr>
          <w:spacing w:val="0"/>
          <w:sz w:val="31"/>
          <w:szCs w:val="31"/>
        </w:rPr>
        <w:t>各中小学校得到全面有效开展。通过此次专题活动，确保法治、安全教育覆盖到每一所学校、每一个班级、每一名学生。</w:t>
      </w:r>
    </w:p>
    <w:p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56" w:firstLineChars="200"/>
        <w:textAlignment w:val="baseline"/>
        <w:rPr>
          <w:spacing w:val="0"/>
          <w:sz w:val="31"/>
          <w:szCs w:val="31"/>
        </w:rPr>
      </w:pPr>
      <w:r>
        <w:rPr>
          <w:spacing w:val="9"/>
          <w:sz w:val="31"/>
          <w:szCs w:val="31"/>
        </w:rPr>
        <w:t>联</w:t>
      </w:r>
      <w:r>
        <w:rPr>
          <w:rFonts w:hint="eastAsia"/>
          <w:spacing w:val="9"/>
          <w:sz w:val="31"/>
          <w:szCs w:val="31"/>
          <w:lang w:val="en-US" w:eastAsia="zh-CN"/>
        </w:rPr>
        <w:t xml:space="preserve"> </w:t>
      </w:r>
      <w:r>
        <w:rPr>
          <w:spacing w:val="9"/>
          <w:sz w:val="31"/>
          <w:szCs w:val="31"/>
        </w:rPr>
        <w:t>系</w:t>
      </w:r>
      <w:r>
        <w:rPr>
          <w:rFonts w:hint="eastAsia"/>
          <w:spacing w:val="9"/>
          <w:sz w:val="31"/>
          <w:szCs w:val="31"/>
          <w:lang w:val="en-US" w:eastAsia="zh-CN"/>
        </w:rPr>
        <w:t xml:space="preserve"> </w:t>
      </w:r>
      <w:r>
        <w:rPr>
          <w:spacing w:val="9"/>
          <w:sz w:val="31"/>
          <w:szCs w:val="31"/>
        </w:rPr>
        <w:t>人 ：温老师</w:t>
      </w:r>
      <w:r>
        <w:rPr>
          <w:rFonts w:hint="eastAsia"/>
          <w:spacing w:val="9"/>
          <w:sz w:val="31"/>
          <w:szCs w:val="31"/>
          <w:lang w:val="en-US" w:eastAsia="zh-CN"/>
        </w:rPr>
        <w:t xml:space="preserve"> </w:t>
      </w:r>
      <w:r>
        <w:rPr>
          <w:spacing w:val="9"/>
          <w:sz w:val="31"/>
          <w:szCs w:val="31"/>
        </w:rPr>
        <w:t>马老师</w:t>
      </w:r>
      <w:r>
        <w:rPr>
          <w:rFonts w:hint="eastAsia"/>
          <w:spacing w:val="9"/>
          <w:sz w:val="31"/>
          <w:szCs w:val="31"/>
          <w:lang w:val="en-US" w:eastAsia="zh-CN"/>
        </w:rPr>
        <w:t xml:space="preserve">   </w:t>
      </w:r>
      <w:r>
        <w:rPr>
          <w:spacing w:val="0"/>
          <w:sz w:val="31"/>
          <w:szCs w:val="31"/>
        </w:rPr>
        <w:t>联系电话：0351-5628284</w:t>
      </w:r>
    </w:p>
    <w:p>
      <w:pPr>
        <w:pStyle w:val="6"/>
        <w:spacing w:line="223" w:lineRule="auto"/>
        <w:ind w:left="340" w:firstLine="344" w:firstLineChars="100"/>
        <w:rPr>
          <w:spacing w:val="3"/>
          <w:sz w:val="31"/>
          <w:szCs w:val="31"/>
        </w:rPr>
      </w:pPr>
      <w:r>
        <w:rPr>
          <w:spacing w:val="17"/>
          <w:sz w:val="31"/>
          <w:szCs w:val="31"/>
        </w:rPr>
        <w:t>技术支持：</w:t>
      </w:r>
      <w:r>
        <w:rPr>
          <w:spacing w:val="-17"/>
          <w:sz w:val="31"/>
          <w:szCs w:val="31"/>
        </w:rPr>
        <w:t>朱老师</w:t>
      </w:r>
      <w:r>
        <w:rPr>
          <w:rFonts w:hint="eastAsia"/>
          <w:spacing w:val="-17"/>
          <w:sz w:val="31"/>
          <w:szCs w:val="31"/>
          <w:lang w:val="en-US" w:eastAsia="zh-CN"/>
        </w:rPr>
        <w:t xml:space="preserve">                </w:t>
      </w:r>
      <w:r>
        <w:rPr>
          <w:spacing w:val="3"/>
          <w:sz w:val="31"/>
          <w:szCs w:val="31"/>
        </w:rPr>
        <w:t>联系电话：18591949181</w:t>
      </w:r>
    </w:p>
    <w:p>
      <w:pPr>
        <w:pStyle w:val="6"/>
        <w:spacing w:line="223" w:lineRule="auto"/>
        <w:ind w:left="340" w:firstLine="316" w:firstLineChars="100"/>
        <w:rPr>
          <w:spacing w:val="3"/>
          <w:sz w:val="31"/>
          <w:szCs w:val="3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440" w:firstLineChars="17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440" w:firstLineChars="17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长子县</w:t>
      </w:r>
      <w:r>
        <w:rPr>
          <w:rFonts w:hint="eastAsia" w:ascii="仿宋" w:hAnsi="仿宋" w:eastAsia="仿宋" w:cs="仿宋"/>
          <w:sz w:val="32"/>
          <w:szCs w:val="32"/>
        </w:rPr>
        <w:t>教育局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280" w:firstLineChars="165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2024年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rPr>
          <w:rFonts w:ascii="Arial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此件主动公开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>
      <w:pPr>
        <w:pStyle w:val="6"/>
        <w:keepNext w:val="0"/>
        <w:keepLines w:val="0"/>
        <w:pageBreakBefore w:val="0"/>
        <w:wordWrap/>
        <w:overflowPunct/>
        <w:topLinePunct w:val="0"/>
        <w:bidi w:val="0"/>
        <w:spacing w:before="138" w:line="600" w:lineRule="exact"/>
        <w:ind w:left="590"/>
        <w:rPr>
          <w:rFonts w:hint="eastAsia"/>
          <w:sz w:val="31"/>
          <w:szCs w:val="31"/>
          <w:lang w:eastAsia="zh-CN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FE7212"/>
    <w:multiLevelType w:val="singleLevel"/>
    <w:tmpl w:val="59FE721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wNjAwMzMzOTdmNDBkODM0NDdlOGExMWQ0ZGI4ZDYifQ=="/>
  </w:docVars>
  <w:rsids>
    <w:rsidRoot w:val="3D296C59"/>
    <w:rsid w:val="01D31711"/>
    <w:rsid w:val="026E2AF7"/>
    <w:rsid w:val="07A76335"/>
    <w:rsid w:val="07BF513E"/>
    <w:rsid w:val="09F9316B"/>
    <w:rsid w:val="0C044841"/>
    <w:rsid w:val="123515AA"/>
    <w:rsid w:val="156A5211"/>
    <w:rsid w:val="16CB1E6E"/>
    <w:rsid w:val="17480E4D"/>
    <w:rsid w:val="1D0D3750"/>
    <w:rsid w:val="1D4B15A3"/>
    <w:rsid w:val="2221328A"/>
    <w:rsid w:val="23AB4FEA"/>
    <w:rsid w:val="260D5FFF"/>
    <w:rsid w:val="28425D08"/>
    <w:rsid w:val="32332EBF"/>
    <w:rsid w:val="368D390B"/>
    <w:rsid w:val="394F0285"/>
    <w:rsid w:val="3A4A6301"/>
    <w:rsid w:val="3AC0143A"/>
    <w:rsid w:val="3D296C59"/>
    <w:rsid w:val="3F3E3D7D"/>
    <w:rsid w:val="3F5C6724"/>
    <w:rsid w:val="412E149E"/>
    <w:rsid w:val="484D62D8"/>
    <w:rsid w:val="4C087F75"/>
    <w:rsid w:val="4D023B34"/>
    <w:rsid w:val="4E7B1FCD"/>
    <w:rsid w:val="510B7D00"/>
    <w:rsid w:val="5C673DE9"/>
    <w:rsid w:val="5C846314"/>
    <w:rsid w:val="5DB744C7"/>
    <w:rsid w:val="5DB81151"/>
    <w:rsid w:val="5DC77A83"/>
    <w:rsid w:val="603514E5"/>
    <w:rsid w:val="68797895"/>
    <w:rsid w:val="69CA10DE"/>
    <w:rsid w:val="6AEF20FE"/>
    <w:rsid w:val="6FE23626"/>
    <w:rsid w:val="71357785"/>
    <w:rsid w:val="71F96A05"/>
    <w:rsid w:val="740873D3"/>
    <w:rsid w:val="772A2051"/>
    <w:rsid w:val="78F976E0"/>
    <w:rsid w:val="794A6D5B"/>
    <w:rsid w:val="7A307C38"/>
    <w:rsid w:val="7D376633"/>
    <w:rsid w:val="7F9D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UserStyle_0"/>
    <w:basedOn w:val="3"/>
    <w:next w:val="5"/>
    <w:qFormat/>
    <w:uiPriority w:val="0"/>
    <w:pPr>
      <w:ind w:left="200" w:leftChars="200"/>
      <w:jc w:val="both"/>
      <w:textAlignment w:val="baseline"/>
    </w:pPr>
    <w:rPr>
      <w:rFonts w:eastAsia="仿宋_GB2312"/>
      <w:sz w:val="32"/>
      <w:szCs w:val="32"/>
    </w:rPr>
  </w:style>
  <w:style w:type="paragraph" w:customStyle="1" w:styleId="3">
    <w:name w:val="UserStyle_1"/>
    <w:basedOn w:val="1"/>
    <w:next w:val="4"/>
    <w:qFormat/>
    <w:uiPriority w:val="0"/>
    <w:pPr>
      <w:ind w:left="200" w:leftChars="200"/>
      <w:jc w:val="both"/>
      <w:textAlignment w:val="baseline"/>
    </w:pPr>
  </w:style>
  <w:style w:type="paragraph" w:customStyle="1" w:styleId="4">
    <w:name w:val="UserStyle_2"/>
    <w:basedOn w:val="1"/>
    <w:qFormat/>
    <w:uiPriority w:val="0"/>
    <w:pPr>
      <w:ind w:firstLine="420" w:firstLineChars="200"/>
      <w:jc w:val="both"/>
      <w:textAlignment w:val="baseline"/>
    </w:pPr>
    <w:rPr>
      <w:rFonts w:ascii="Calibri" w:hAnsi="Calibri" w:eastAsia="仿宋"/>
      <w:kern w:val="2"/>
      <w:sz w:val="32"/>
      <w:szCs w:val="24"/>
      <w:lang w:val="en-US" w:eastAsia="zh-CN" w:bidi="ar-SA"/>
    </w:rPr>
  </w:style>
  <w:style w:type="paragraph" w:customStyle="1" w:styleId="5">
    <w:name w:val="HtmlNormal"/>
    <w:basedOn w:val="1"/>
    <w:next w:val="1"/>
    <w:qFormat/>
    <w:uiPriority w:val="0"/>
    <w:pPr>
      <w:spacing w:before="100" w:beforeAutospacing="1" w:after="100" w:afterAutospacing="1"/>
      <w:ind w:left="0" w:right="0"/>
      <w:jc w:val="left"/>
      <w:textAlignment w:val="baseline"/>
    </w:pPr>
    <w:rPr>
      <w:rFonts w:ascii="Calibri" w:hAnsi="Calibri"/>
      <w:kern w:val="0"/>
      <w:sz w:val="24"/>
      <w:szCs w:val="24"/>
      <w:lang w:val="en-US" w:eastAsia="zh-CN"/>
    </w:rPr>
  </w:style>
  <w:style w:type="paragraph" w:styleId="6">
    <w:name w:val="Body Text"/>
    <w:basedOn w:val="1"/>
    <w:semiHidden/>
    <w:qFormat/>
    <w:uiPriority w:val="0"/>
    <w:rPr>
      <w:rFonts w:ascii="仿宋" w:hAnsi="仿宋" w:eastAsia="仿宋" w:cs="仿宋"/>
      <w:sz w:val="33"/>
      <w:szCs w:val="33"/>
      <w:lang w:val="en-US" w:eastAsia="en-US" w:bidi="ar-SA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paragraph" w:customStyle="1" w:styleId="12">
    <w:name w:val="Table Text"/>
    <w:basedOn w:val="1"/>
    <w:semiHidden/>
    <w:qFormat/>
    <w:uiPriority w:val="0"/>
    <w:rPr>
      <w:rFonts w:ascii="宋体" w:hAnsi="宋体" w:eastAsia="宋体" w:cs="宋体"/>
      <w:sz w:val="23"/>
      <w:szCs w:val="23"/>
      <w:lang w:val="en-US" w:eastAsia="en-US" w:bidi="ar-SA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796</Words>
  <Characters>866</Characters>
  <Lines>0</Lines>
  <Paragraphs>0</Paragraphs>
  <TotalTime>9</TotalTime>
  <ScaleCrop>false</ScaleCrop>
  <LinksUpToDate>false</LinksUpToDate>
  <CharactersWithSpaces>901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2023-03-16T09:11:00Z</dcterms:created>
  <dc:creator>liyufang</dc:creator>
  <cp:lastModifiedBy>Administrator</cp:lastModifiedBy>
  <cp:lastPrinted>2024-06-06T02:32:39Z</cp:lastPrinted>
  <dcterms:modified xsi:type="dcterms:W3CDTF">2024-06-06T02:40:03Z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22CE5CE306DD444FB33F962CCDD670C1</vt:lpwstr>
  </property>
</Properties>
</file>